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E0D9" w14:textId="49282847" w:rsidR="00A15F47" w:rsidRPr="0045798A" w:rsidRDefault="00EF25C9" w:rsidP="00EF25C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Správa a údržba obce Nelahozeves, příspěvková organizace,</w:t>
      </w:r>
    </w:p>
    <w:p w14:paraId="5FA0CE9F" w14:textId="415256E0" w:rsidR="00EF25C9" w:rsidRPr="0045798A" w:rsidRDefault="00EF25C9" w:rsidP="00EF25C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ředitelka Jitka Vránová</w:t>
      </w:r>
    </w:p>
    <w:p w14:paraId="21D9A161" w14:textId="77777777" w:rsidR="00EF25C9" w:rsidRPr="0045798A" w:rsidRDefault="00EF25C9" w:rsidP="00EF25C9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61D3438F" w14:textId="0AF3E034" w:rsidR="00EF25C9" w:rsidRPr="0045798A" w:rsidRDefault="00EF25C9" w:rsidP="00EF25C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vyhlašuje</w:t>
      </w:r>
    </w:p>
    <w:p w14:paraId="6D7B9E83" w14:textId="77777777" w:rsidR="00EF25C9" w:rsidRPr="0045798A" w:rsidRDefault="00EF25C9" w:rsidP="00EF25C9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3433ECC2" w14:textId="3D28090E" w:rsidR="00EF25C9" w:rsidRPr="0045798A" w:rsidRDefault="00EF25C9" w:rsidP="00EF25C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Výběrové řízení</w:t>
      </w:r>
    </w:p>
    <w:p w14:paraId="6F98E80C" w14:textId="3B02E9D8" w:rsidR="00EF25C9" w:rsidRPr="0045798A" w:rsidRDefault="00EF25C9" w:rsidP="00EF25C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 xml:space="preserve">na obsazení </w:t>
      </w:r>
      <w:r w:rsidR="005751C4" w:rsidRPr="0045798A">
        <w:rPr>
          <w:rFonts w:ascii="Arial" w:hAnsi="Arial" w:cs="Arial"/>
          <w:b/>
          <w:bCs/>
        </w:rPr>
        <w:t xml:space="preserve">pracovní </w:t>
      </w:r>
      <w:r w:rsidR="00B81149">
        <w:rPr>
          <w:rFonts w:ascii="Arial" w:hAnsi="Arial" w:cs="Arial"/>
          <w:b/>
          <w:bCs/>
        </w:rPr>
        <w:t>pozice</w:t>
      </w:r>
      <w:r w:rsidR="005751C4" w:rsidRPr="0045798A">
        <w:rPr>
          <w:rFonts w:ascii="Arial" w:hAnsi="Arial" w:cs="Arial"/>
          <w:b/>
          <w:bCs/>
        </w:rPr>
        <w:t xml:space="preserve"> </w:t>
      </w:r>
      <w:r w:rsidR="00EC5BE8">
        <w:rPr>
          <w:rFonts w:ascii="Arial" w:hAnsi="Arial" w:cs="Arial"/>
          <w:b/>
          <w:bCs/>
        </w:rPr>
        <w:t>Facility manager</w:t>
      </w:r>
      <w:r w:rsidR="005751C4" w:rsidRPr="0045798A">
        <w:rPr>
          <w:rFonts w:ascii="Arial" w:hAnsi="Arial" w:cs="Arial"/>
          <w:b/>
          <w:bCs/>
        </w:rPr>
        <w:t xml:space="preserve"> </w:t>
      </w:r>
    </w:p>
    <w:p w14:paraId="7CBBF0F3" w14:textId="77777777" w:rsidR="005751C4" w:rsidRDefault="005751C4" w:rsidP="005751C4">
      <w:pPr>
        <w:spacing w:after="12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E08E95" w14:textId="5DC7E330" w:rsidR="00EF25C9" w:rsidRPr="0045798A" w:rsidRDefault="00EF25C9" w:rsidP="00EF25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Označení zaměstnavatele:</w:t>
      </w:r>
    </w:p>
    <w:p w14:paraId="2F7F6A50" w14:textId="104C3C10" w:rsidR="00EF25C9" w:rsidRDefault="00EF25C9" w:rsidP="00EF25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a údržba obce Nelahozeves</w:t>
      </w:r>
    </w:p>
    <w:p w14:paraId="605B4DF3" w14:textId="77777777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</w:p>
    <w:p w14:paraId="4E25A265" w14:textId="51BF353B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  <w:r w:rsidRPr="0045798A">
        <w:rPr>
          <w:rFonts w:ascii="Arial" w:hAnsi="Arial" w:cs="Arial"/>
          <w:b/>
          <w:bCs/>
        </w:rPr>
        <w:t>Místo výkonu práce:</w:t>
      </w:r>
      <w:r>
        <w:rPr>
          <w:rFonts w:ascii="Arial" w:hAnsi="Arial" w:cs="Arial"/>
        </w:rPr>
        <w:t xml:space="preserve"> Obec Nelahozeves</w:t>
      </w:r>
    </w:p>
    <w:p w14:paraId="7932C17A" w14:textId="77777777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</w:p>
    <w:p w14:paraId="2B356DEB" w14:textId="77777777" w:rsidR="00950920" w:rsidRPr="0045798A" w:rsidRDefault="00950920" w:rsidP="0095092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Pracovní úvazek:</w:t>
      </w:r>
    </w:p>
    <w:p w14:paraId="3BC688F1" w14:textId="7C7213BC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1.0, (40 hod./týden)</w:t>
      </w:r>
    </w:p>
    <w:p w14:paraId="2C8EB15B" w14:textId="77777777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</w:p>
    <w:p w14:paraId="41B09EFC" w14:textId="56AC17B8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  <w:r w:rsidRPr="0045798A">
        <w:rPr>
          <w:rFonts w:ascii="Arial" w:hAnsi="Arial" w:cs="Arial"/>
          <w:b/>
          <w:bCs/>
        </w:rPr>
        <w:t>Předpokládaný datum nástupu:</w:t>
      </w:r>
      <w:r>
        <w:rPr>
          <w:rFonts w:ascii="Arial" w:hAnsi="Arial" w:cs="Arial"/>
        </w:rPr>
        <w:t xml:space="preserve"> od 1.1.202</w:t>
      </w:r>
      <w:r w:rsidR="00E9666D">
        <w:rPr>
          <w:rFonts w:ascii="Arial" w:hAnsi="Arial" w:cs="Arial"/>
        </w:rPr>
        <w:t>5</w:t>
      </w:r>
      <w:r>
        <w:rPr>
          <w:rFonts w:ascii="Arial" w:hAnsi="Arial" w:cs="Arial"/>
        </w:rPr>
        <w:t>, případně dle domluvy.</w:t>
      </w:r>
    </w:p>
    <w:p w14:paraId="2DB8701C" w14:textId="100CE59B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poměr na dobu neurčitou se zkušební dobou 3 měsíce</w:t>
      </w:r>
    </w:p>
    <w:p w14:paraId="14D3E3CC" w14:textId="77777777" w:rsidR="00950920" w:rsidRDefault="00950920" w:rsidP="00950920">
      <w:pPr>
        <w:spacing w:after="0" w:line="240" w:lineRule="auto"/>
        <w:jc w:val="both"/>
        <w:rPr>
          <w:rFonts w:ascii="Arial" w:hAnsi="Arial" w:cs="Arial"/>
        </w:rPr>
      </w:pPr>
    </w:p>
    <w:p w14:paraId="34D70545" w14:textId="20F36251" w:rsidR="006A3930" w:rsidRDefault="00950920" w:rsidP="00950920">
      <w:pPr>
        <w:spacing w:after="0" w:line="240" w:lineRule="auto"/>
        <w:jc w:val="both"/>
        <w:rPr>
          <w:rFonts w:ascii="Arial" w:hAnsi="Arial" w:cs="Arial"/>
        </w:rPr>
      </w:pPr>
      <w:r w:rsidRPr="0045798A">
        <w:rPr>
          <w:rFonts w:ascii="Arial" w:hAnsi="Arial" w:cs="Arial"/>
          <w:b/>
          <w:bCs/>
        </w:rPr>
        <w:t>Platov</w:t>
      </w:r>
      <w:r w:rsidR="006A3930" w:rsidRPr="0045798A">
        <w:rPr>
          <w:rFonts w:ascii="Arial" w:hAnsi="Arial" w:cs="Arial"/>
          <w:b/>
          <w:bCs/>
        </w:rPr>
        <w:t>é</w:t>
      </w:r>
      <w:r w:rsidRPr="0045798A">
        <w:rPr>
          <w:rFonts w:ascii="Arial" w:hAnsi="Arial" w:cs="Arial"/>
          <w:b/>
          <w:bCs/>
        </w:rPr>
        <w:t xml:space="preserve"> </w:t>
      </w:r>
      <w:r w:rsidR="006A3930" w:rsidRPr="0045798A">
        <w:rPr>
          <w:rFonts w:ascii="Arial" w:hAnsi="Arial" w:cs="Arial"/>
          <w:b/>
          <w:bCs/>
        </w:rPr>
        <w:t>podmínky:</w:t>
      </w:r>
      <w:r w:rsidR="006A3930">
        <w:rPr>
          <w:rFonts w:ascii="Arial" w:hAnsi="Arial" w:cs="Arial"/>
        </w:rPr>
        <w:t xml:space="preserve"> v souladu se zákonem č. 262/2006 Sb., zákoníkem práce, ve znění pozdějších předpisů a nařízení vlády č. 341/2017 Sb., o platových poměrech zaměstnanců </w:t>
      </w:r>
      <w:r>
        <w:rPr>
          <w:rFonts w:ascii="Arial" w:hAnsi="Arial" w:cs="Arial"/>
        </w:rPr>
        <w:t xml:space="preserve"> </w:t>
      </w:r>
      <w:r w:rsidR="006A3930">
        <w:rPr>
          <w:rFonts w:ascii="Arial" w:hAnsi="Arial" w:cs="Arial"/>
        </w:rPr>
        <w:t>ve veřejných službách  a správě, ve znění pozdějších předpisů,</w:t>
      </w:r>
    </w:p>
    <w:p w14:paraId="12F18DE8" w14:textId="506CE538" w:rsidR="006A3930" w:rsidRDefault="00FE2D53" w:rsidP="006A393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A3930" w:rsidRPr="006A3930">
        <w:rPr>
          <w:rFonts w:ascii="Arial" w:hAnsi="Arial" w:cs="Arial"/>
        </w:rPr>
        <w:t xml:space="preserve"> platová třída, dle délky doložené praxe </w:t>
      </w:r>
    </w:p>
    <w:p w14:paraId="1B77E6A7" w14:textId="1FD3F1E3" w:rsidR="006A3930" w:rsidRPr="006A3930" w:rsidRDefault="006A3930" w:rsidP="006A393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A3930">
        <w:rPr>
          <w:rFonts w:ascii="Arial" w:hAnsi="Arial" w:cs="Arial"/>
        </w:rPr>
        <w:t>po zkušební době osobní příplatek</w:t>
      </w:r>
    </w:p>
    <w:p w14:paraId="37C62026" w14:textId="130E0238" w:rsidR="00950920" w:rsidRDefault="006A3930" w:rsidP="009509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9F42D8" w14:textId="77777777" w:rsidR="007D6232" w:rsidRPr="0045798A" w:rsidRDefault="00824191" w:rsidP="007D623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Rámcová náplň práce</w:t>
      </w:r>
      <w:r w:rsidR="00EF25C9" w:rsidRPr="0045798A">
        <w:rPr>
          <w:rFonts w:ascii="Arial" w:hAnsi="Arial" w:cs="Arial"/>
          <w:b/>
          <w:bCs/>
        </w:rPr>
        <w:t>:</w:t>
      </w:r>
    </w:p>
    <w:p w14:paraId="40030971" w14:textId="0AE2F957" w:rsidR="00824191" w:rsidRPr="007D6232" w:rsidRDefault="003E6771" w:rsidP="007D62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vedení technické a provozní dokumentace objektů</w:t>
      </w:r>
      <w:r w:rsidR="007D6232" w:rsidRPr="007D6232">
        <w:rPr>
          <w:rFonts w:ascii="Arial" w:hAnsi="Arial" w:cs="Arial"/>
        </w:rPr>
        <w:t xml:space="preserve"> </w:t>
      </w:r>
    </w:p>
    <w:p w14:paraId="602F901D" w14:textId="2D726DB8" w:rsidR="007D6232" w:rsidRDefault="003E6771" w:rsidP="007D62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zodpovědnost za bezpečnost objektů</w:t>
      </w:r>
    </w:p>
    <w:p w14:paraId="00278D90" w14:textId="5342135D" w:rsidR="007D6232" w:rsidRDefault="003E6771" w:rsidP="007D62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kalkulace a cenové nabídky při údržbě a opravách objektů</w:t>
      </w:r>
    </w:p>
    <w:p w14:paraId="0E819A4D" w14:textId="76FFD3F3" w:rsidR="004022F8" w:rsidRDefault="004F282D" w:rsidP="007D62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dohled nad výkonem práce subdodavatelů včetně jejich uvedení na pracoviště</w:t>
      </w:r>
    </w:p>
    <w:p w14:paraId="1E91F3FE" w14:textId="60C784F8" w:rsidR="004022F8" w:rsidRDefault="004F282D" w:rsidP="007D62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nastavení revizí, servisů, plánů preventivní údržby objektů</w:t>
      </w:r>
    </w:p>
    <w:p w14:paraId="260F76BB" w14:textId="55CE7A47" w:rsidR="004022F8" w:rsidRDefault="003E6771" w:rsidP="004022F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zajišťování záručního</w:t>
      </w:r>
      <w:r w:rsidR="00B81149">
        <w:rPr>
          <w:rFonts w:ascii="Arial" w:hAnsi="Arial" w:cs="Arial"/>
        </w:rPr>
        <w:t xml:space="preserve"> a pozáručního servisu – zastupování klientů při jednání s třetími osobami</w:t>
      </w:r>
    </w:p>
    <w:p w14:paraId="307A9FE2" w14:textId="0FE296A3" w:rsidR="004F282D" w:rsidRDefault="004F282D" w:rsidP="004022F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aktivní řešení operativních a mimořádných událostí</w:t>
      </w:r>
    </w:p>
    <w:p w14:paraId="437701FB" w14:textId="20DE3470" w:rsidR="00B81149" w:rsidRDefault="00B81149" w:rsidP="004022F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efektivní návrhy na využití nebytových prostor</w:t>
      </w:r>
    </w:p>
    <w:p w14:paraId="27B05DD6" w14:textId="740A9666" w:rsidR="00C0520B" w:rsidRPr="00066D3E" w:rsidRDefault="00C0520B" w:rsidP="004022F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66D3E">
        <w:rPr>
          <w:rFonts w:ascii="Arial" w:hAnsi="Arial" w:cs="Arial"/>
        </w:rPr>
        <w:t>využití metody Kaizen k efektivitě procesů a nastavení procesů</w:t>
      </w:r>
      <w:r w:rsidR="00561708" w:rsidRPr="00066D3E">
        <w:rPr>
          <w:rFonts w:ascii="Arial" w:hAnsi="Arial" w:cs="Arial"/>
        </w:rPr>
        <w:t xml:space="preserve"> nových</w:t>
      </w:r>
      <w:r w:rsidRPr="00066D3E">
        <w:rPr>
          <w:rFonts w:ascii="Arial" w:hAnsi="Arial" w:cs="Arial"/>
        </w:rPr>
        <w:t xml:space="preserve"> k dlouhodobé udržitelnosti nákladů nad samotnou správou majetku</w:t>
      </w:r>
    </w:p>
    <w:p w14:paraId="0666C8C8" w14:textId="44199FAD" w:rsidR="004022F8" w:rsidRPr="004022F8" w:rsidRDefault="004022F8" w:rsidP="004022F8">
      <w:pPr>
        <w:spacing w:after="0" w:line="240" w:lineRule="auto"/>
        <w:jc w:val="both"/>
        <w:rPr>
          <w:rFonts w:ascii="Arial" w:hAnsi="Arial" w:cs="Arial"/>
        </w:rPr>
      </w:pPr>
      <w:r w:rsidRPr="004022F8">
        <w:rPr>
          <w:rFonts w:ascii="Arial" w:hAnsi="Arial" w:cs="Arial"/>
        </w:rPr>
        <w:t xml:space="preserve"> </w:t>
      </w:r>
    </w:p>
    <w:p w14:paraId="4F3687B6" w14:textId="53596910" w:rsidR="00EF25C9" w:rsidRPr="0045798A" w:rsidRDefault="00950920" w:rsidP="00EF25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Základní předpoklady:</w:t>
      </w:r>
    </w:p>
    <w:p w14:paraId="558DEA3A" w14:textId="55D0CFD4" w:rsidR="00EF25C9" w:rsidRDefault="00E675E9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675E9">
        <w:rPr>
          <w:rFonts w:ascii="Arial" w:hAnsi="Arial" w:cs="Arial"/>
        </w:rPr>
        <w:t>f</w:t>
      </w:r>
      <w:r w:rsidR="00EF25C9" w:rsidRPr="00E675E9">
        <w:rPr>
          <w:rFonts w:ascii="Arial" w:hAnsi="Arial" w:cs="Arial"/>
        </w:rPr>
        <w:t xml:space="preserve">yzická osoba, která je občanem ČR, popř. fyzická osoba, která je cizím státním občanem a má v České republice </w:t>
      </w:r>
      <w:r>
        <w:rPr>
          <w:rFonts w:ascii="Arial" w:hAnsi="Arial" w:cs="Arial"/>
        </w:rPr>
        <w:t>trvalý pobyt</w:t>
      </w:r>
    </w:p>
    <w:p w14:paraId="4F5CC03C" w14:textId="3ABDFA77" w:rsidR="006A3930" w:rsidRDefault="00275F80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střední vzdělání</w:t>
      </w:r>
      <w:r w:rsidR="00B81149">
        <w:rPr>
          <w:rFonts w:ascii="Arial" w:hAnsi="Arial" w:cs="Arial"/>
        </w:rPr>
        <w:t xml:space="preserve"> technického směru</w:t>
      </w:r>
    </w:p>
    <w:p w14:paraId="7F62F996" w14:textId="40D933FC" w:rsidR="00950920" w:rsidRDefault="00B81149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znalost stavebních materiálů</w:t>
      </w:r>
    </w:p>
    <w:p w14:paraId="539D88E2" w14:textId="49F021F2" w:rsidR="00B81149" w:rsidRDefault="00B81149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čtení technické dokumentace</w:t>
      </w:r>
    </w:p>
    <w:p w14:paraId="3916E83A" w14:textId="37901F1D" w:rsidR="00B81149" w:rsidRDefault="00B81149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znalost MS Excel, Word, PowerPoint, Outlook</w:t>
      </w:r>
    </w:p>
    <w:p w14:paraId="1856E54C" w14:textId="15182F46" w:rsidR="00E675E9" w:rsidRDefault="00E675E9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věk minimálně 18 let</w:t>
      </w:r>
    </w:p>
    <w:p w14:paraId="5E57F95E" w14:textId="1681E04F" w:rsidR="00E675E9" w:rsidRDefault="004022F8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zdravotní způsobilost</w:t>
      </w:r>
    </w:p>
    <w:p w14:paraId="7557063E" w14:textId="57B22D4C" w:rsidR="00E675E9" w:rsidRDefault="00E675E9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bezúhonnost</w:t>
      </w:r>
      <w:r w:rsidR="004022F8">
        <w:rPr>
          <w:rFonts w:ascii="Arial" w:hAnsi="Arial" w:cs="Arial"/>
        </w:rPr>
        <w:t xml:space="preserve"> a spolehlivost</w:t>
      </w:r>
    </w:p>
    <w:p w14:paraId="5E778226" w14:textId="77777777" w:rsidR="00B81149" w:rsidRDefault="00950920" w:rsidP="00F40C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81149">
        <w:rPr>
          <w:rFonts w:ascii="Arial" w:hAnsi="Arial" w:cs="Arial"/>
        </w:rPr>
        <w:t>řidičský průkaz skupiny B</w:t>
      </w:r>
    </w:p>
    <w:p w14:paraId="0863BD26" w14:textId="605F16D2" w:rsidR="00E675E9" w:rsidRDefault="004022F8" w:rsidP="00E675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časová flexibilita </w:t>
      </w:r>
    </w:p>
    <w:p w14:paraId="511C41F6" w14:textId="77777777" w:rsidR="00E675E9" w:rsidRDefault="00E675E9" w:rsidP="00E675E9">
      <w:pPr>
        <w:spacing w:after="0" w:line="240" w:lineRule="auto"/>
        <w:jc w:val="both"/>
        <w:rPr>
          <w:rFonts w:ascii="Arial" w:hAnsi="Arial" w:cs="Arial"/>
        </w:rPr>
      </w:pPr>
    </w:p>
    <w:p w14:paraId="1C99331A" w14:textId="7987A3DD" w:rsidR="00193542" w:rsidRPr="0045798A" w:rsidRDefault="00193542" w:rsidP="0019354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Nabízíme:</w:t>
      </w:r>
    </w:p>
    <w:p w14:paraId="27615A7A" w14:textId="6308853B" w:rsidR="00C546CB" w:rsidRDefault="00C546CB" w:rsidP="007C4E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stabilita a zázemí ve státní organizaci</w:t>
      </w:r>
    </w:p>
    <w:p w14:paraId="75029C5A" w14:textId="0542E619" w:rsidR="00C546CB" w:rsidRDefault="00C546CB" w:rsidP="007C4E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ohodnocení</w:t>
      </w:r>
    </w:p>
    <w:p w14:paraId="7F25CD96" w14:textId="1BED33EE" w:rsidR="00C546CB" w:rsidRDefault="00C546CB" w:rsidP="007C4E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 dní dovolené</w:t>
      </w:r>
    </w:p>
    <w:p w14:paraId="43F8AB67" w14:textId="17B6702F" w:rsidR="00C546CB" w:rsidRDefault="00C546CB" w:rsidP="007C4E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příspěvek na stravování</w:t>
      </w:r>
    </w:p>
    <w:p w14:paraId="4165AA17" w14:textId="75D70132" w:rsidR="00C546CB" w:rsidRDefault="00C546CB" w:rsidP="007C4E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příspěvek na dovolenou</w:t>
      </w:r>
    </w:p>
    <w:p w14:paraId="7BDEE18D" w14:textId="2D727544" w:rsidR="00C546CB" w:rsidRDefault="00C546CB" w:rsidP="007C4E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příspěvek na důchodové pojištění</w:t>
      </w:r>
    </w:p>
    <w:p w14:paraId="6DD2FC56" w14:textId="77777777" w:rsidR="00BB6CDB" w:rsidRPr="0045798A" w:rsidRDefault="00BB6CDB" w:rsidP="00BB6C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9579C3" w14:textId="27266D46" w:rsidR="00BB6CDB" w:rsidRPr="0045798A" w:rsidRDefault="00BB6CDB" w:rsidP="00BB6CD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Písemná přihláška musí obsahovat tyto náležitosti:</w:t>
      </w:r>
    </w:p>
    <w:p w14:paraId="580C39A4" w14:textId="1F0BB625" w:rsidR="00BB6CDB" w:rsidRDefault="00BB6CDB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příjmení uchazeče</w:t>
      </w:r>
    </w:p>
    <w:p w14:paraId="789F71FE" w14:textId="6FA4B356" w:rsidR="00BB6CDB" w:rsidRDefault="00BB6CDB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 narození</w:t>
      </w:r>
    </w:p>
    <w:p w14:paraId="13FA7F47" w14:textId="4EC3939E" w:rsidR="00BB6CDB" w:rsidRDefault="00BB6CDB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příslušnost uchazeče</w:t>
      </w:r>
    </w:p>
    <w:p w14:paraId="4F20A1CD" w14:textId="6D68A05A" w:rsidR="00BB6CDB" w:rsidRDefault="00BB6CDB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trvalého pobytu uchazeče</w:t>
      </w:r>
    </w:p>
    <w:p w14:paraId="120E764B" w14:textId="70764204" w:rsidR="00BB6CDB" w:rsidRDefault="00BB6CDB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</w:t>
      </w:r>
    </w:p>
    <w:p w14:paraId="4DAE025C" w14:textId="492DE38A" w:rsidR="00BB6CDB" w:rsidRDefault="00BB6CDB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telefon, e-mail</w:t>
      </w:r>
    </w:p>
    <w:p w14:paraId="5E19D133" w14:textId="27629AA4" w:rsidR="0045798A" w:rsidRPr="0045798A" w:rsidRDefault="00BB6CDB" w:rsidP="004579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a podpis uchazeče </w:t>
      </w:r>
    </w:p>
    <w:p w14:paraId="187AE091" w14:textId="77777777" w:rsidR="00BB6CDB" w:rsidRDefault="00BB6CDB" w:rsidP="00BB6CDB">
      <w:pPr>
        <w:spacing w:after="0" w:line="240" w:lineRule="auto"/>
        <w:jc w:val="both"/>
        <w:rPr>
          <w:rFonts w:ascii="Arial" w:hAnsi="Arial" w:cs="Arial"/>
        </w:rPr>
      </w:pPr>
    </w:p>
    <w:p w14:paraId="2161F225" w14:textId="33392049" w:rsidR="00BB6CDB" w:rsidRPr="0045798A" w:rsidRDefault="00BB6CDB" w:rsidP="00BB6CD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>K přihlášce zájemce musí připojit:</w:t>
      </w:r>
    </w:p>
    <w:p w14:paraId="3CA89A74" w14:textId="4117DE58" w:rsidR="00BB6CDB" w:rsidRDefault="00BB6CDB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profesní životopis, ve kterém budou uvedeny údaje o dosavadních zaměstnáních a o odborných znalostech a dovednostech týkajících se požadovaných činností.</w:t>
      </w:r>
    </w:p>
    <w:p w14:paraId="5DF7F9A1" w14:textId="65C32F97" w:rsidR="0045798A" w:rsidRDefault="0045798A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výpis z evidence Rejstříku trestů ne starší než 3 měsíce (originál)</w:t>
      </w:r>
    </w:p>
    <w:p w14:paraId="4F5871F6" w14:textId="5306FA56" w:rsidR="0045798A" w:rsidRDefault="0045798A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výpis z Bodového hodnocení řidiče</w:t>
      </w:r>
    </w:p>
    <w:p w14:paraId="2305447C" w14:textId="0750066B" w:rsidR="0045798A" w:rsidRDefault="0045798A" w:rsidP="00BB6C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ověřenou kopii maturitního vysvědčení</w:t>
      </w:r>
    </w:p>
    <w:p w14:paraId="2B83C1ED" w14:textId="77777777" w:rsidR="00BB6CDB" w:rsidRDefault="00BB6CDB" w:rsidP="00BB6CDB">
      <w:pPr>
        <w:spacing w:after="0" w:line="240" w:lineRule="auto"/>
        <w:jc w:val="both"/>
        <w:rPr>
          <w:rFonts w:ascii="Arial" w:hAnsi="Arial" w:cs="Arial"/>
        </w:rPr>
      </w:pPr>
    </w:p>
    <w:p w14:paraId="6B6B0A22" w14:textId="0404FB7E" w:rsidR="00BB6CDB" w:rsidRPr="0045798A" w:rsidRDefault="00BB6CDB" w:rsidP="00BB6CD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798A">
        <w:rPr>
          <w:rFonts w:ascii="Arial" w:hAnsi="Arial" w:cs="Arial"/>
          <w:b/>
          <w:bCs/>
        </w:rPr>
        <w:t xml:space="preserve">Lhůta a místo pro podání přihlášky: </w:t>
      </w:r>
    </w:p>
    <w:p w14:paraId="5696081D" w14:textId="31DC35E6" w:rsidR="00C546CB" w:rsidRDefault="00BB6CDB" w:rsidP="00C5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Zájemce podá písemnou přihlášku včetně příloh do </w:t>
      </w:r>
      <w:r w:rsidR="006E217F">
        <w:rPr>
          <w:rFonts w:ascii="Arial" w:hAnsi="Arial" w:cs="Arial"/>
        </w:rPr>
        <w:t>30. 10. 2024</w:t>
      </w:r>
    </w:p>
    <w:p w14:paraId="4BF49ED4" w14:textId="39AC4524" w:rsidR="000C4652" w:rsidRDefault="000C4652" w:rsidP="00BB6C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adresu:</w:t>
      </w:r>
    </w:p>
    <w:p w14:paraId="2B268F98" w14:textId="77777777" w:rsidR="000C4652" w:rsidRDefault="000C4652" w:rsidP="00BB6C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a údržba obce Nelahozeves, Zagarolská 316, 277 51 Nelahozeves</w:t>
      </w:r>
    </w:p>
    <w:p w14:paraId="4D753758" w14:textId="618F7CF2" w:rsidR="00832883" w:rsidRDefault="000C4652" w:rsidP="00BB6C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rukám ředitelky Jitky Vránové</w:t>
      </w:r>
    </w:p>
    <w:p w14:paraId="05F71B86" w14:textId="7423E877" w:rsidR="009D4921" w:rsidRDefault="00BB6CDB" w:rsidP="009D492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nebo na podatelnu Obce Nelahozeves</w:t>
      </w:r>
    </w:p>
    <w:p w14:paraId="53457E9F" w14:textId="72F9BF52" w:rsidR="009D4921" w:rsidRPr="009D4921" w:rsidRDefault="009D4921" w:rsidP="009D4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obálku uve</w:t>
      </w:r>
      <w:r w:rsidR="006F005E">
        <w:rPr>
          <w:rFonts w:ascii="Arial" w:hAnsi="Arial" w:cs="Arial"/>
        </w:rPr>
        <w:t>ďte</w:t>
      </w:r>
      <w:r>
        <w:rPr>
          <w:rFonts w:ascii="Arial" w:hAnsi="Arial" w:cs="Arial"/>
        </w:rPr>
        <w:t>: ,,NEOTVÍRAT, VÝBĚROVÉ ŘÍZENÍ FACILITY MANAGER“</w:t>
      </w:r>
    </w:p>
    <w:p w14:paraId="53B45513" w14:textId="77777777" w:rsidR="000C4652" w:rsidRDefault="000C4652" w:rsidP="000C4652">
      <w:pPr>
        <w:spacing w:after="0" w:line="240" w:lineRule="auto"/>
        <w:jc w:val="center"/>
        <w:rPr>
          <w:rFonts w:ascii="Arial" w:hAnsi="Arial" w:cs="Arial"/>
        </w:rPr>
      </w:pPr>
    </w:p>
    <w:p w14:paraId="0E1609DE" w14:textId="4EA61D49" w:rsidR="000C4652" w:rsidRDefault="000C4652" w:rsidP="000C46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a údržba obce Nelahozeves si vyhrazuje právo vyzvat k účasti ve výběrovém řízení, které se koná za účelem přijetí zaměstnance</w:t>
      </w:r>
      <w:r w:rsidR="00374CC8">
        <w:rPr>
          <w:rFonts w:ascii="Arial" w:hAnsi="Arial" w:cs="Arial"/>
        </w:rPr>
        <w:t xml:space="preserve"> do pracovního poměru, pouze uchazeče, kteří vyhověli podmínkám výběrového řízení (vzdělání, praxe), případně bez výběru konkrétního uchazeče výběrové řízení ukončit.</w:t>
      </w:r>
    </w:p>
    <w:p w14:paraId="04BE3D80" w14:textId="2E533162" w:rsidR="00374CC8" w:rsidRDefault="00374CC8" w:rsidP="000C46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údaje uchazečů budou zpracovány v souladu s platnými právními předpisy a budou evidovány výhradně pro účely tohoto výběrového řízení. Po jeho uzavření budou spolu se spisem výběrového řízení archivovány a následně skartovány se Skartačním řádem organizace.</w:t>
      </w:r>
    </w:p>
    <w:p w14:paraId="45EF1A47" w14:textId="45D06941" w:rsidR="00A15F47" w:rsidRPr="006E217F" w:rsidRDefault="00374CC8" w:rsidP="006E21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Nelahozevsi dne: </w:t>
      </w:r>
      <w:r w:rsidR="006E217F">
        <w:rPr>
          <w:rFonts w:ascii="Arial" w:hAnsi="Arial" w:cs="Arial"/>
        </w:rPr>
        <w:t xml:space="preserve">1. 10. </w:t>
      </w:r>
      <w:r>
        <w:rPr>
          <w:rFonts w:ascii="Arial" w:hAnsi="Arial" w:cs="Arial"/>
        </w:rPr>
        <w:t xml:space="preserve"> </w:t>
      </w:r>
      <w:r w:rsidR="006E217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                                   Jitka Vránová</w:t>
      </w:r>
      <w:r w:rsidR="006E21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ředitelka</w:t>
      </w:r>
    </w:p>
    <w:p w14:paraId="442EAB44" w14:textId="77777777" w:rsidR="00A15F47" w:rsidRDefault="00A15F47" w:rsidP="00EF25C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CCD97F" w14:textId="77777777" w:rsidR="00A15F47" w:rsidRDefault="00A15F47" w:rsidP="006E217F">
      <w:pPr>
        <w:rPr>
          <w:rFonts w:ascii="Arial" w:hAnsi="Arial" w:cs="Arial"/>
          <w:b/>
          <w:bCs/>
          <w:sz w:val="28"/>
          <w:szCs w:val="28"/>
        </w:rPr>
      </w:pPr>
    </w:p>
    <w:sectPr w:rsidR="00A15F47" w:rsidSect="0068010F">
      <w:headerReference w:type="default" r:id="rId8"/>
      <w:footerReference w:type="default" r:id="rId9"/>
      <w:pgSz w:w="11906" w:h="16838"/>
      <w:pgMar w:top="1417" w:right="1417" w:bottom="1417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F8A3" w14:textId="77777777" w:rsidR="005B027A" w:rsidRDefault="005B027A" w:rsidP="00AC6793">
      <w:pPr>
        <w:spacing w:after="0" w:line="240" w:lineRule="auto"/>
      </w:pPr>
      <w:r>
        <w:separator/>
      </w:r>
    </w:p>
  </w:endnote>
  <w:endnote w:type="continuationSeparator" w:id="0">
    <w:p w14:paraId="272CB88D" w14:textId="77777777" w:rsidR="005B027A" w:rsidRDefault="005B027A" w:rsidP="00AC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9753" w14:textId="0BAFFC3B" w:rsidR="00AC6793" w:rsidRDefault="00F71F46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tbl>
    <w:tblPr>
      <w:tblStyle w:val="Mkatabulky"/>
      <w:tblW w:w="10483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7"/>
      <w:gridCol w:w="2971"/>
    </w:tblGrid>
    <w:tr w:rsidR="00AC6793" w:rsidRPr="00063135" w14:paraId="1513D783" w14:textId="77777777" w:rsidTr="00063135">
      <w:trPr>
        <w:trHeight w:val="284"/>
      </w:trPr>
      <w:tc>
        <w:tcPr>
          <w:tcW w:w="2835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5FF9F3FB" w14:textId="1E7021CD" w:rsidR="00AC6793" w:rsidRPr="00063135" w:rsidRDefault="00825AF5">
          <w:pPr>
            <w:pStyle w:val="Zpa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Zagarolská 316</w:t>
          </w:r>
          <w:r w:rsidR="00AC6793" w:rsidRPr="00063135">
            <w:rPr>
              <w:b/>
              <w:bCs/>
              <w:sz w:val="18"/>
              <w:szCs w:val="18"/>
            </w:rPr>
            <w:t>,</w:t>
          </w:r>
        </w:p>
        <w:p w14:paraId="40DA4FEB" w14:textId="5011F312" w:rsidR="00AC6793" w:rsidRPr="00063135" w:rsidRDefault="00AC6793">
          <w:pPr>
            <w:pStyle w:val="Zpat"/>
            <w:rPr>
              <w:b/>
              <w:bCs/>
              <w:sz w:val="18"/>
              <w:szCs w:val="18"/>
            </w:rPr>
          </w:pPr>
          <w:r w:rsidRPr="00063135">
            <w:rPr>
              <w:b/>
              <w:bCs/>
              <w:sz w:val="18"/>
              <w:szCs w:val="18"/>
            </w:rPr>
            <w:t>277 51  Nelahozeves</w:t>
          </w:r>
        </w:p>
      </w:tc>
      <w:tc>
        <w:tcPr>
          <w:tcW w:w="4677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42E82CCF" w14:textId="42A81741" w:rsidR="00AC6793" w:rsidRPr="00063135" w:rsidRDefault="00AC6793">
          <w:pPr>
            <w:pStyle w:val="Zpat"/>
            <w:rPr>
              <w:b/>
              <w:bCs/>
              <w:sz w:val="18"/>
              <w:szCs w:val="18"/>
            </w:rPr>
          </w:pPr>
          <w:r w:rsidRPr="00063135">
            <w:rPr>
              <w:b/>
              <w:bCs/>
              <w:sz w:val="18"/>
              <w:szCs w:val="18"/>
            </w:rPr>
            <w:t>Tel.: +420 608 448 226</w:t>
          </w:r>
        </w:p>
        <w:p w14:paraId="1238C988" w14:textId="494A6A48" w:rsidR="00AC6793" w:rsidRPr="00063135" w:rsidRDefault="00AC6793">
          <w:pPr>
            <w:pStyle w:val="Zpat"/>
            <w:rPr>
              <w:b/>
              <w:bCs/>
              <w:sz w:val="18"/>
              <w:szCs w:val="18"/>
            </w:rPr>
          </w:pPr>
          <w:r w:rsidRPr="00063135">
            <w:rPr>
              <w:b/>
              <w:bCs/>
              <w:sz w:val="18"/>
              <w:szCs w:val="18"/>
            </w:rPr>
            <w:t xml:space="preserve">E-mail: </w:t>
          </w:r>
          <w:r w:rsidR="00825AF5">
            <w:rPr>
              <w:b/>
              <w:bCs/>
              <w:sz w:val="18"/>
              <w:szCs w:val="18"/>
            </w:rPr>
            <w:t>jitka.vranova</w:t>
          </w:r>
          <w:r w:rsidRPr="00063135">
            <w:rPr>
              <w:b/>
              <w:bCs/>
              <w:sz w:val="18"/>
              <w:szCs w:val="18"/>
            </w:rPr>
            <w:t>@nelahozeves.cz</w:t>
          </w:r>
        </w:p>
      </w:tc>
      <w:tc>
        <w:tcPr>
          <w:tcW w:w="2971" w:type="dxa"/>
          <w:tcBorders>
            <w:left w:val="single" w:sz="12" w:space="0" w:color="auto"/>
          </w:tcBorders>
          <w:vAlign w:val="center"/>
        </w:tcPr>
        <w:p w14:paraId="6188938F" w14:textId="28791100" w:rsidR="00AC6793" w:rsidRPr="00063135" w:rsidRDefault="00AC6793">
          <w:pPr>
            <w:pStyle w:val="Zpat"/>
            <w:rPr>
              <w:b/>
              <w:bCs/>
              <w:sz w:val="18"/>
              <w:szCs w:val="18"/>
            </w:rPr>
          </w:pPr>
          <w:r w:rsidRPr="00063135">
            <w:rPr>
              <w:b/>
              <w:bCs/>
              <w:sz w:val="18"/>
              <w:szCs w:val="18"/>
            </w:rPr>
            <w:t>IČ: 11839902</w:t>
          </w:r>
        </w:p>
        <w:p w14:paraId="2798341C" w14:textId="063B99F5" w:rsidR="00AC6793" w:rsidRPr="00063135" w:rsidRDefault="00AC6793">
          <w:pPr>
            <w:pStyle w:val="Zpat"/>
            <w:rPr>
              <w:b/>
              <w:bCs/>
              <w:sz w:val="18"/>
              <w:szCs w:val="18"/>
            </w:rPr>
          </w:pPr>
          <w:r w:rsidRPr="00063135">
            <w:rPr>
              <w:b/>
              <w:bCs/>
              <w:sz w:val="18"/>
              <w:szCs w:val="18"/>
            </w:rPr>
            <w:t>Číslo účtu: 6125518329/0800</w:t>
          </w:r>
        </w:p>
      </w:tc>
    </w:tr>
  </w:tbl>
  <w:p w14:paraId="46003363" w14:textId="77777777" w:rsidR="00AC6793" w:rsidRPr="00AC6793" w:rsidRDefault="00AC6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E685" w14:textId="77777777" w:rsidR="005B027A" w:rsidRDefault="005B027A" w:rsidP="00AC6793">
      <w:pPr>
        <w:spacing w:after="0" w:line="240" w:lineRule="auto"/>
      </w:pPr>
      <w:r>
        <w:separator/>
      </w:r>
    </w:p>
  </w:footnote>
  <w:footnote w:type="continuationSeparator" w:id="0">
    <w:p w14:paraId="38D1040B" w14:textId="77777777" w:rsidR="005B027A" w:rsidRDefault="005B027A" w:rsidP="00AC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Ind w:w="-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"/>
      <w:gridCol w:w="8113"/>
    </w:tblGrid>
    <w:tr w:rsidR="0068010F" w14:paraId="2806BCC8" w14:textId="77777777" w:rsidTr="0068010F">
      <w:tc>
        <w:tcPr>
          <w:tcW w:w="949" w:type="dxa"/>
        </w:tcPr>
        <w:p w14:paraId="3A514C24" w14:textId="2611DFAF" w:rsidR="0068010F" w:rsidRDefault="0068010F" w:rsidP="00221A00">
          <w:pPr>
            <w:pStyle w:val="Zhlav"/>
            <w:jc w:val="both"/>
          </w:pPr>
        </w:p>
      </w:tc>
      <w:tc>
        <w:tcPr>
          <w:tcW w:w="8113" w:type="dxa"/>
          <w:vAlign w:val="center"/>
        </w:tcPr>
        <w:p w14:paraId="5130A300" w14:textId="78445327" w:rsidR="00221A00" w:rsidRDefault="00221A00" w:rsidP="00221A00">
          <w:pPr>
            <w:pStyle w:val="Zhlav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036EBE3" wp14:editId="060452E3">
                <wp:extent cx="533400" cy="57500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80" cy="591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920290" w14:textId="77777777" w:rsidR="0068010F" w:rsidRDefault="0068010F" w:rsidP="00221A00">
          <w:pPr>
            <w:pStyle w:val="Zhlav"/>
            <w:jc w:val="center"/>
            <w:rPr>
              <w:sz w:val="28"/>
              <w:szCs w:val="28"/>
            </w:rPr>
          </w:pPr>
          <w:r w:rsidRPr="0068010F">
            <w:rPr>
              <w:sz w:val="28"/>
              <w:szCs w:val="28"/>
            </w:rPr>
            <w:t>SPRÁVA A ÚDRŽBAOBCE NELAHOZEVES</w:t>
          </w:r>
        </w:p>
        <w:p w14:paraId="4F483C7F" w14:textId="16B46D9E" w:rsidR="00221A00" w:rsidRDefault="00221A00" w:rsidP="00221A00">
          <w:pPr>
            <w:pStyle w:val="Zhlav"/>
            <w:pBdr>
              <w:bottom w:val="single" w:sz="6" w:space="1" w:color="auto"/>
            </w:pBd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příspěvková organizace</w:t>
          </w:r>
        </w:p>
        <w:p w14:paraId="71B1FCE1" w14:textId="77777777" w:rsidR="00221A00" w:rsidRDefault="00221A00" w:rsidP="00221A00">
          <w:pPr>
            <w:pStyle w:val="Zhlav"/>
            <w:jc w:val="center"/>
            <w:rPr>
              <w:sz w:val="28"/>
              <w:szCs w:val="28"/>
            </w:rPr>
          </w:pPr>
        </w:p>
        <w:p w14:paraId="5BE2D4B3" w14:textId="145B6EF8" w:rsidR="00221A00" w:rsidRPr="00221A00" w:rsidRDefault="00221A00" w:rsidP="00221A00">
          <w:pPr>
            <w:pStyle w:val="Zhlav"/>
            <w:jc w:val="center"/>
            <w:rPr>
              <w:sz w:val="28"/>
              <w:szCs w:val="28"/>
            </w:rPr>
          </w:pPr>
        </w:p>
      </w:tc>
    </w:tr>
  </w:tbl>
  <w:p w14:paraId="441D021C" w14:textId="0DD93100" w:rsidR="00AC6793" w:rsidRDefault="00AC6793" w:rsidP="006801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A24"/>
    <w:multiLevelType w:val="hybridMultilevel"/>
    <w:tmpl w:val="49FCDDA6"/>
    <w:lvl w:ilvl="0" w:tplc="67189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53A"/>
    <w:multiLevelType w:val="hybridMultilevel"/>
    <w:tmpl w:val="416C3A30"/>
    <w:lvl w:ilvl="0" w:tplc="EAC87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2E57"/>
    <w:multiLevelType w:val="hybridMultilevel"/>
    <w:tmpl w:val="76A04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F345D"/>
    <w:multiLevelType w:val="hybridMultilevel"/>
    <w:tmpl w:val="F7482C12"/>
    <w:lvl w:ilvl="0" w:tplc="F132AD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F759D"/>
    <w:multiLevelType w:val="hybridMultilevel"/>
    <w:tmpl w:val="6D302CE8"/>
    <w:lvl w:ilvl="0" w:tplc="AED82C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336"/>
    <w:multiLevelType w:val="multilevel"/>
    <w:tmpl w:val="3FDE96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E34520D"/>
    <w:multiLevelType w:val="hybridMultilevel"/>
    <w:tmpl w:val="1374C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88398">
    <w:abstractNumId w:val="3"/>
  </w:num>
  <w:num w:numId="2" w16cid:durableId="992222624">
    <w:abstractNumId w:val="0"/>
  </w:num>
  <w:num w:numId="3" w16cid:durableId="183832186">
    <w:abstractNumId w:val="6"/>
  </w:num>
  <w:num w:numId="4" w16cid:durableId="2137524355">
    <w:abstractNumId w:val="2"/>
  </w:num>
  <w:num w:numId="5" w16cid:durableId="639268505">
    <w:abstractNumId w:val="5"/>
  </w:num>
  <w:num w:numId="6" w16cid:durableId="804153764">
    <w:abstractNumId w:val="1"/>
  </w:num>
  <w:num w:numId="7" w16cid:durableId="1722055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93"/>
    <w:rsid w:val="00004402"/>
    <w:rsid w:val="00063135"/>
    <w:rsid w:val="00063A43"/>
    <w:rsid w:val="00063D6C"/>
    <w:rsid w:val="00066D3E"/>
    <w:rsid w:val="000A0CC8"/>
    <w:rsid w:val="000A2620"/>
    <w:rsid w:val="000C4652"/>
    <w:rsid w:val="000D434A"/>
    <w:rsid w:val="001731BA"/>
    <w:rsid w:val="0019014B"/>
    <w:rsid w:val="001907D6"/>
    <w:rsid w:val="00193542"/>
    <w:rsid w:val="001B2161"/>
    <w:rsid w:val="001F294C"/>
    <w:rsid w:val="001F5166"/>
    <w:rsid w:val="001F6C66"/>
    <w:rsid w:val="00221A00"/>
    <w:rsid w:val="002420DC"/>
    <w:rsid w:val="00242DF7"/>
    <w:rsid w:val="00275591"/>
    <w:rsid w:val="00275F80"/>
    <w:rsid w:val="002A5D62"/>
    <w:rsid w:val="002B330F"/>
    <w:rsid w:val="002B3A8C"/>
    <w:rsid w:val="0035101B"/>
    <w:rsid w:val="00374CC8"/>
    <w:rsid w:val="003C71C5"/>
    <w:rsid w:val="003E6771"/>
    <w:rsid w:val="00400E2A"/>
    <w:rsid w:val="004022F8"/>
    <w:rsid w:val="00440A5A"/>
    <w:rsid w:val="0045798A"/>
    <w:rsid w:val="00497D7D"/>
    <w:rsid w:val="004C0ECF"/>
    <w:rsid w:val="004F282D"/>
    <w:rsid w:val="004F388B"/>
    <w:rsid w:val="00515390"/>
    <w:rsid w:val="00561708"/>
    <w:rsid w:val="00574A2C"/>
    <w:rsid w:val="005751C4"/>
    <w:rsid w:val="00583FAC"/>
    <w:rsid w:val="005B027A"/>
    <w:rsid w:val="00675E9A"/>
    <w:rsid w:val="0068010F"/>
    <w:rsid w:val="006A0EF1"/>
    <w:rsid w:val="006A3930"/>
    <w:rsid w:val="006A60C7"/>
    <w:rsid w:val="006E217F"/>
    <w:rsid w:val="006F005E"/>
    <w:rsid w:val="007407B8"/>
    <w:rsid w:val="007423D8"/>
    <w:rsid w:val="007834F0"/>
    <w:rsid w:val="00785B1A"/>
    <w:rsid w:val="007C4EBD"/>
    <w:rsid w:val="007D6232"/>
    <w:rsid w:val="00823E66"/>
    <w:rsid w:val="00824191"/>
    <w:rsid w:val="00825AF5"/>
    <w:rsid w:val="00826733"/>
    <w:rsid w:val="00832883"/>
    <w:rsid w:val="00906271"/>
    <w:rsid w:val="009109DD"/>
    <w:rsid w:val="009503F2"/>
    <w:rsid w:val="00950920"/>
    <w:rsid w:val="009B5B9F"/>
    <w:rsid w:val="009D4921"/>
    <w:rsid w:val="00A15F47"/>
    <w:rsid w:val="00AA57FB"/>
    <w:rsid w:val="00AB6B15"/>
    <w:rsid w:val="00AB7A60"/>
    <w:rsid w:val="00AC6793"/>
    <w:rsid w:val="00AD6DC1"/>
    <w:rsid w:val="00B05750"/>
    <w:rsid w:val="00B304F2"/>
    <w:rsid w:val="00B677DC"/>
    <w:rsid w:val="00B8015D"/>
    <w:rsid w:val="00B81149"/>
    <w:rsid w:val="00BB6CDB"/>
    <w:rsid w:val="00C00004"/>
    <w:rsid w:val="00C0520B"/>
    <w:rsid w:val="00C3610C"/>
    <w:rsid w:val="00C546CB"/>
    <w:rsid w:val="00C83AE1"/>
    <w:rsid w:val="00CD6A10"/>
    <w:rsid w:val="00D155E2"/>
    <w:rsid w:val="00D4757E"/>
    <w:rsid w:val="00DD778C"/>
    <w:rsid w:val="00DD7898"/>
    <w:rsid w:val="00E13A7C"/>
    <w:rsid w:val="00E4763B"/>
    <w:rsid w:val="00E558FD"/>
    <w:rsid w:val="00E64633"/>
    <w:rsid w:val="00E675E9"/>
    <w:rsid w:val="00E92B5F"/>
    <w:rsid w:val="00E9666D"/>
    <w:rsid w:val="00EB03BF"/>
    <w:rsid w:val="00EC5BE8"/>
    <w:rsid w:val="00ED49FA"/>
    <w:rsid w:val="00EF25C9"/>
    <w:rsid w:val="00F00AA9"/>
    <w:rsid w:val="00F137D6"/>
    <w:rsid w:val="00F71F46"/>
    <w:rsid w:val="00F90AA3"/>
    <w:rsid w:val="00FA440F"/>
    <w:rsid w:val="00FB3174"/>
    <w:rsid w:val="00FC5B95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20DEA"/>
  <w15:chartTrackingRefBased/>
  <w15:docId w15:val="{C8DB8136-6C15-44C2-88EB-99E2B594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793"/>
  </w:style>
  <w:style w:type="paragraph" w:styleId="Zpat">
    <w:name w:val="footer"/>
    <w:basedOn w:val="Normln"/>
    <w:link w:val="ZpatChar"/>
    <w:uiPriority w:val="99"/>
    <w:unhideWhenUsed/>
    <w:rsid w:val="00AC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793"/>
  </w:style>
  <w:style w:type="table" w:styleId="Mkatabulky">
    <w:name w:val="Table Grid"/>
    <w:basedOn w:val="Normlntabulka"/>
    <w:uiPriority w:val="39"/>
    <w:rsid w:val="00AC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25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8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EFBC-B070-4CAA-877A-23A2D289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Rymel</dc:creator>
  <cp:keywords/>
  <dc:description/>
  <cp:lastModifiedBy>Jitka Vránová</cp:lastModifiedBy>
  <cp:revision>6</cp:revision>
  <cp:lastPrinted>2024-09-09T13:06:00Z</cp:lastPrinted>
  <dcterms:created xsi:type="dcterms:W3CDTF">2024-09-10T11:03:00Z</dcterms:created>
  <dcterms:modified xsi:type="dcterms:W3CDTF">2024-10-01T10:02:00Z</dcterms:modified>
</cp:coreProperties>
</file>